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EB" w:rsidRDefault="00D17DEB" w:rsidP="00D17DEB">
      <w:pPr>
        <w:jc w:val="right"/>
        <w:rPr>
          <w:b/>
          <w:spacing w:val="-1"/>
        </w:rPr>
      </w:pPr>
      <w:r>
        <w:rPr>
          <w:rFonts w:cs="Calibri"/>
          <w:b/>
        </w:rPr>
        <w:t>Załącznik nr 6 do umowy</w:t>
      </w:r>
    </w:p>
    <w:p w:rsidR="00646FF3" w:rsidRDefault="00646FF3" w:rsidP="00E019D2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p w:rsidR="00C82DB7" w:rsidRPr="00FF448E" w:rsidRDefault="00651A09" w:rsidP="00C82DB7">
      <w:pPr>
        <w:jc w:val="both"/>
        <w:rPr>
          <w:rStyle w:val="Domylnaczcionkaakapitu1"/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Tab.</w:t>
      </w:r>
      <w:r w:rsidR="00E019D2">
        <w:rPr>
          <w:rFonts w:ascii="Arial" w:hAnsi="Arial" w:cs="Arial"/>
          <w:b/>
        </w:rPr>
        <w:t> </w:t>
      </w:r>
      <w:r w:rsidR="002D0729" w:rsidRPr="00AF17B9">
        <w:rPr>
          <w:rFonts w:ascii="Arial" w:hAnsi="Arial" w:cs="Arial"/>
          <w:b/>
        </w:rPr>
        <w:t>1.</w:t>
      </w:r>
      <w:r w:rsidR="00E019D2">
        <w:rPr>
          <w:rFonts w:ascii="Arial" w:hAnsi="Arial" w:cs="Arial"/>
          <w:b/>
        </w:rPr>
        <w:t> </w:t>
      </w:r>
      <w:r w:rsidR="001D70E1" w:rsidRPr="00AF17B9">
        <w:rPr>
          <w:rFonts w:ascii="Arial" w:hAnsi="Arial" w:cs="Arial"/>
          <w:b/>
        </w:rPr>
        <w:t xml:space="preserve">Modelowe efekty kształcenia dla 6-cio miesięcznej praktyki zawodowej </w:t>
      </w:r>
      <w:r w:rsidR="00C82DB7">
        <w:rPr>
          <w:rFonts w:ascii="Arial" w:hAnsi="Arial" w:cs="Arial"/>
          <w:b/>
        </w:rPr>
        <w:t xml:space="preserve">na </w:t>
      </w:r>
      <w:r w:rsidR="00C82DB7" w:rsidRPr="00FF448E">
        <w:rPr>
          <w:rStyle w:val="Domylnaczcionkaakapitu1"/>
          <w:rFonts w:ascii="Arial" w:hAnsi="Arial" w:cs="Arial"/>
          <w:b/>
        </w:rPr>
        <w:t>kierunkach nauczycielskich i odniesienie ich  do efektów kształcenia dla praktyki zawodowej na kierunku st</w:t>
      </w:r>
      <w:r w:rsidR="00C82DB7">
        <w:rPr>
          <w:rStyle w:val="Domylnaczcionkaakapitu1"/>
          <w:rFonts w:ascii="Arial" w:hAnsi="Arial" w:cs="Arial"/>
          <w:b/>
        </w:rPr>
        <w:t>udiów prowadzonym w PWSZ w Elblągu</w:t>
      </w:r>
      <w:r w:rsidR="00C82DB7" w:rsidRPr="00FF448E">
        <w:rPr>
          <w:rStyle w:val="Domylnaczcionkaakapitu1"/>
          <w:rFonts w:ascii="Arial" w:hAnsi="Arial" w:cs="Arial"/>
          <w:b/>
        </w:rPr>
        <w:t xml:space="preserve">: </w:t>
      </w:r>
      <w:r w:rsidR="00C82DB7" w:rsidRPr="00FF448E">
        <w:rPr>
          <w:rStyle w:val="Domylnaczcionkaakapitu1"/>
          <w:rFonts w:ascii="Arial" w:hAnsi="Arial" w:cs="Arial"/>
          <w:b/>
          <w:i/>
          <w:u w:val="single"/>
        </w:rPr>
        <w:t>filologia, specjalność</w:t>
      </w:r>
      <w:r w:rsidR="00C82DB7">
        <w:rPr>
          <w:rStyle w:val="Domylnaczcionkaakapitu1"/>
          <w:rFonts w:ascii="Arial" w:hAnsi="Arial" w:cs="Arial"/>
          <w:b/>
          <w:i/>
          <w:u w:val="single"/>
        </w:rPr>
        <w:t>: filologia angielska -</w:t>
      </w:r>
      <w:r w:rsidR="00C82DB7" w:rsidRPr="00FF448E">
        <w:rPr>
          <w:rStyle w:val="Domylnaczcionkaakapitu1"/>
          <w:rFonts w:ascii="Arial" w:hAnsi="Arial" w:cs="Arial"/>
          <w:b/>
          <w:i/>
          <w:u w:val="single"/>
        </w:rPr>
        <w:t xml:space="preserve"> języki obce w biznesie</w:t>
      </w:r>
      <w:r w:rsidR="007B0408">
        <w:rPr>
          <w:rStyle w:val="Domylnaczcionkaakapitu1"/>
          <w:rFonts w:ascii="Arial" w:hAnsi="Arial" w:cs="Arial"/>
          <w:b/>
        </w:rPr>
        <w:t xml:space="preserve">, </w:t>
      </w:r>
      <w:r w:rsidR="007B0408" w:rsidRPr="007B0408">
        <w:rPr>
          <w:rStyle w:val="Domylnaczcionkaakapitu1"/>
          <w:rFonts w:ascii="Arial" w:hAnsi="Arial" w:cs="Arial"/>
          <w:b/>
          <w:u w:val="single"/>
        </w:rPr>
        <w:t>lingwistyka stosowana – język angielski z językiem niemieckim</w:t>
      </w:r>
      <w:r w:rsidR="007B0408">
        <w:rPr>
          <w:rStyle w:val="Domylnaczcionkaakapitu1"/>
          <w:rFonts w:ascii="Arial" w:hAnsi="Arial" w:cs="Arial"/>
          <w:b/>
        </w:rPr>
        <w:t xml:space="preserve"> </w:t>
      </w:r>
      <w:r w:rsidR="00C82DB7" w:rsidRPr="00FF448E">
        <w:rPr>
          <w:rStyle w:val="Domylnaczcionkaakapitu1"/>
          <w:rFonts w:ascii="Arial" w:hAnsi="Arial" w:cs="Arial"/>
          <w:b/>
        </w:rPr>
        <w:t xml:space="preserve">(z podziałem na praktykę kursową i pilotażową). </w:t>
      </w:r>
    </w:p>
    <w:p w:rsidR="001D70E1" w:rsidRPr="00FB0EDA" w:rsidRDefault="001D70E1" w:rsidP="00E019D2">
      <w:pPr>
        <w:spacing w:after="120" w:line="240" w:lineRule="auto"/>
        <w:ind w:left="851" w:hanging="851"/>
        <w:jc w:val="both"/>
        <w:rPr>
          <w:rFonts w:ascii="Arial" w:hAnsi="Arial" w:cs="Arial"/>
        </w:rPr>
      </w:pPr>
    </w:p>
    <w:p w:rsidR="00C758D9" w:rsidRPr="00AF17B9" w:rsidRDefault="00C758D9" w:rsidP="00C758D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885" w:type="dxa"/>
        <w:tblInd w:w="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"/>
        <w:gridCol w:w="3495"/>
        <w:gridCol w:w="1813"/>
        <w:gridCol w:w="11"/>
        <w:gridCol w:w="1173"/>
        <w:gridCol w:w="994"/>
        <w:gridCol w:w="856"/>
        <w:gridCol w:w="859"/>
      </w:tblGrid>
      <w:tr w:rsidR="00C82DB7" w:rsidRPr="00FF448E" w:rsidTr="00603F84">
        <w:trPr>
          <w:cantSplit/>
          <w:trHeight w:val="435"/>
        </w:trPr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line="100" w:lineRule="atLeast"/>
              <w:ind w:left="-142"/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53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line="100" w:lineRule="atLeast"/>
              <w:ind w:left="-142"/>
              <w:rPr>
                <w:rStyle w:val="Domylnaczcionkaakapitu1"/>
                <w:rFonts w:cs="Arial"/>
                <w:b/>
              </w:rPr>
            </w:pPr>
            <w:r w:rsidRPr="00FF448E">
              <w:rPr>
                <w:rStyle w:val="Domylnaczcionkaakapitu1"/>
                <w:rFonts w:cs="Arial"/>
                <w:b/>
              </w:rPr>
              <w:t>Dla kierunków humanistycznych</w:t>
            </w:r>
          </w:p>
        </w:tc>
        <w:tc>
          <w:tcPr>
            <w:tcW w:w="3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line="100" w:lineRule="atLeast"/>
              <w:ind w:left="70" w:hanging="70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  <w:b/>
              </w:rPr>
              <w:t>Dla kierunku studiów  prowadzonego przez uczelnię:</w:t>
            </w:r>
            <w:r w:rsidRPr="00FF448E">
              <w:rPr>
                <w:rStyle w:val="Domylnaczcionkaakapitu1"/>
                <w:rFonts w:cs="Arial"/>
              </w:rPr>
              <w:t xml:space="preserve"> </w:t>
            </w:r>
            <w:r w:rsidRPr="00FF448E">
              <w:rPr>
                <w:rStyle w:val="Domylnaczcionkaakapitu1"/>
                <w:rFonts w:cs="Arial"/>
                <w:b/>
                <w:i/>
              </w:rPr>
              <w:t>filologia</w:t>
            </w:r>
            <w:r w:rsidRPr="00FF448E">
              <w:rPr>
                <w:rStyle w:val="Domylnaczcionkaakapitu1"/>
                <w:rFonts w:cs="Arial"/>
                <w:i/>
              </w:rPr>
              <w:t xml:space="preserve"> </w:t>
            </w:r>
            <w:r w:rsidRPr="00FF448E">
              <w:rPr>
                <w:rStyle w:val="Domylnaczcionkaakapitu1"/>
                <w:rFonts w:cs="Arial"/>
                <w:b/>
                <w:i/>
              </w:rPr>
              <w:t xml:space="preserve">(specjalność: </w:t>
            </w:r>
            <w:r>
              <w:rPr>
                <w:rStyle w:val="Domylnaczcionkaakapitu1"/>
                <w:rFonts w:cs="Arial"/>
                <w:b/>
                <w:i/>
              </w:rPr>
              <w:t>filologia angielska-</w:t>
            </w:r>
            <w:r w:rsidRPr="00FF448E">
              <w:rPr>
                <w:rStyle w:val="Domylnaczcionkaakapitu1"/>
                <w:rFonts w:cs="Arial"/>
                <w:b/>
                <w:i/>
              </w:rPr>
              <w:t>języki obce w biznesie)</w:t>
            </w:r>
          </w:p>
        </w:tc>
      </w:tr>
      <w:tr w:rsidR="00C82DB7" w:rsidRPr="00FF448E" w:rsidTr="00603F84">
        <w:trPr>
          <w:cantSplit/>
          <w:trHeight w:val="43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r w:rsidRPr="00FF448E">
              <w:rPr>
                <w:rFonts w:cs="Arial"/>
              </w:rPr>
              <w:t>Opis modelowych efektów kształcenia dla praktyki zawodowej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r w:rsidRPr="00FF448E">
              <w:rPr>
                <w:rFonts w:cs="Arial"/>
              </w:rPr>
              <w:t>Odniesienie do efektów</w:t>
            </w:r>
          </w:p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r w:rsidRPr="00FF448E">
              <w:rPr>
                <w:rFonts w:cs="Arial"/>
              </w:rPr>
              <w:t>obszarowych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Odniesienie do efektów</w:t>
            </w:r>
          </w:p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proofErr w:type="spellStart"/>
            <w:r w:rsidRPr="00FF448E">
              <w:rPr>
                <w:rStyle w:val="Domylnaczcionkaakapitu1"/>
                <w:rFonts w:cs="Arial"/>
              </w:rPr>
              <w:t>kierunko-wych</w:t>
            </w:r>
            <w:proofErr w:type="spellEnd"/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r w:rsidRPr="00FF448E">
              <w:rPr>
                <w:rFonts w:cs="Arial"/>
              </w:rPr>
              <w:t>Efekt osiągany w ramach praktyki:</w:t>
            </w:r>
          </w:p>
        </w:tc>
      </w:tr>
      <w:tr w:rsidR="00C82DB7" w:rsidRPr="00FF448E" w:rsidTr="00603F84">
        <w:trPr>
          <w:cantSplit/>
          <w:trHeight w:val="30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jc w:val="center"/>
              <w:rPr>
                <w:rFonts w:cs="Arial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jc w:val="center"/>
              <w:rPr>
                <w:rFonts w:cs="Aria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jc w:val="center"/>
              <w:rPr>
                <w:rFonts w:cs="Arial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r w:rsidRPr="00FF448E">
              <w:rPr>
                <w:rFonts w:cs="Arial"/>
              </w:rPr>
              <w:t>kursowej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r w:rsidRPr="00FF448E">
              <w:rPr>
                <w:rFonts w:cs="Arial"/>
              </w:rPr>
              <w:t>pilotażowej</w:t>
            </w:r>
          </w:p>
        </w:tc>
      </w:tr>
      <w:tr w:rsidR="00C82DB7" w:rsidRPr="00FF448E" w:rsidTr="00603F84">
        <w:trPr>
          <w:cantSplit/>
          <w:trHeight w:val="42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jc w:val="center"/>
              <w:rPr>
                <w:rFonts w:cs="Arial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jc w:val="center"/>
              <w:rPr>
                <w:rFonts w:cs="Aria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jc w:val="center"/>
              <w:rPr>
                <w:rFonts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proofErr w:type="spellStart"/>
            <w:r w:rsidRPr="00FF448E">
              <w:rPr>
                <w:rFonts w:cs="Arial"/>
              </w:rPr>
              <w:t>pogłę-biany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D17DEB">
            <w:pPr>
              <w:pStyle w:val="Normalny1"/>
              <w:spacing w:line="100" w:lineRule="atLeast"/>
              <w:ind w:left="-142"/>
              <w:rPr>
                <w:rFonts w:cs="Arial"/>
              </w:rPr>
            </w:pPr>
            <w:r w:rsidRPr="00FF448E">
              <w:rPr>
                <w:rFonts w:cs="Arial"/>
              </w:rPr>
              <w:t>nowy</w:t>
            </w: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Posiada wiedzę z zakresu terminologii filologicznej i specjalistycznej oraz potrafi ją zastosować w obrębie dyscyplin związanych ze studiowaną specjalnością.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H1P_W03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K_W05</w:t>
            </w:r>
          </w:p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Fonts w:cs="Arial"/>
              </w:rPr>
              <w:t>Poznaje warunki pracy zachowując zasady BHP oraz przestrzega norm etycznych.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H1P_W09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K_W15</w:t>
            </w:r>
          </w:p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Wyszukuje i wykorzystuje dostępne źródła informacji, dokonuje ich analizy oraz wybiera dane zgodne z wytyczonym celem.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</w:p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H1P_U01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K_U01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580849">
        <w:trPr>
          <w:cantSplit/>
          <w:trHeight w:val="164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Fonts w:cs="Arial"/>
              </w:rPr>
              <w:t>Stosuje zdobytą wiedzę na temat metodyki wykonywania zadań i dobiera odpowiednie strategie działań praktycznych.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H1P_U04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H1P_U09</w:t>
            </w:r>
          </w:p>
          <w:p w:rsidR="00C82DB7" w:rsidRPr="00FF448E" w:rsidRDefault="00C82DB7" w:rsidP="00580849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K_U03</w:t>
            </w:r>
          </w:p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K_U12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Fonts w:cs="Arial"/>
              </w:rPr>
              <w:t xml:space="preserve">Rozpoznaje, analizuje i interpretuje różne wybrane teksty użytkowe w języku angielskim i/lub drugim języku obcym specjalności i polskim wykorzystywane w miejscu praktyki oraz potrafi zinterpretować ich strukturę oraz rejestr językowy.  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K_U04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lastRenderedPageBreak/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Wykorzystuje zdobytą wiedzę z zakresu terminologii, stylistyki i tematyki tekstów specjalistycznych będących przedmiotem pracy studenta w miejscu praktyki; i wykorzystuje ją w realizacji zaplanowanych zadań.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H1P_U11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K_U05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580849">
        <w:trPr>
          <w:cantSplit/>
          <w:trHeight w:val="2669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Dokonuje przekładu zróżnicowanych tekstów i wypowiedzi ustnych z języka polskiego na język angielski i/lub drugi język obcy specjalności i z języka angielskiego i/lub drugiego języka obcego specjalności na język polski, mających zastosowanie w miejscu odbywania praktyki.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H1P_U12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H1P_U13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H1P_U14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H1P_U04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K_U10</w:t>
            </w:r>
          </w:p>
          <w:p w:rsidR="00C82DB7" w:rsidRPr="00FF448E" w:rsidRDefault="00C82DB7" w:rsidP="00603F84">
            <w:pPr>
              <w:pStyle w:val="Normalny1"/>
              <w:snapToGrid w:val="0"/>
              <w:rPr>
                <w:rFonts w:cs="Arial"/>
              </w:rPr>
            </w:pPr>
            <w:r w:rsidRPr="00FF448E">
              <w:rPr>
                <w:rFonts w:cs="Arial"/>
              </w:rPr>
              <w:t>K_U13</w:t>
            </w: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Style w:val="Domylnaczcionkaakapitu1"/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 xml:space="preserve">Potrafi pozyskiwać informację zwrotną w zakresie własnych działań wykonywanych w ramach praktyki, a także weryfikować i oceniać ich jakość. 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H1P_U06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K_U15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before="120" w:after="120" w:line="240" w:lineRule="auto"/>
              <w:jc w:val="both"/>
              <w:rPr>
                <w:rFonts w:cs="Arial"/>
              </w:rPr>
            </w:pPr>
            <w:r w:rsidRPr="00FF448E">
              <w:rPr>
                <w:rFonts w:cs="Arial"/>
              </w:rPr>
              <w:t>Identyfikuje oraz znajduje rozwiązania problemów zbliżonych do rzeczywistych dylematów przyszłego zawodu.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K_K05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Normalny1"/>
              <w:spacing w:line="240" w:lineRule="auto"/>
              <w:jc w:val="both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 xml:space="preserve">Przestrzega przepisów prawa związanych z ochroną własności przemysłowej i intelektualnej w zakresie wybranej działalności zawodowej. 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Fonts w:cs="Arial"/>
              </w:rPr>
              <w:t>H1P_U07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K_U16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</w:tr>
      <w:tr w:rsidR="00C82DB7" w:rsidRPr="00FF448E" w:rsidTr="00603F84">
        <w:trPr>
          <w:cantSplit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48E">
              <w:rPr>
                <w:rFonts w:ascii="Arial" w:hAnsi="Arial" w:cs="Arial"/>
                <w:sz w:val="20"/>
                <w:szCs w:val="20"/>
              </w:rPr>
              <w:t>MoH</w:t>
            </w:r>
            <w:proofErr w:type="spellEnd"/>
          </w:p>
          <w:p w:rsidR="00C82DB7" w:rsidRPr="00FF448E" w:rsidRDefault="00C82DB7" w:rsidP="00603F84">
            <w:pPr>
              <w:pStyle w:val="Normalny1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2DB7" w:rsidRPr="00FF448E" w:rsidRDefault="00C82DB7" w:rsidP="00580849">
            <w:pPr>
              <w:pStyle w:val="Bezodstpw"/>
              <w:spacing w:line="240" w:lineRule="auto"/>
              <w:jc w:val="both"/>
              <w:rPr>
                <w:rFonts w:cs="Arial"/>
              </w:rPr>
            </w:pPr>
            <w:r w:rsidRPr="00FF448E">
              <w:rPr>
                <w:rFonts w:cs="Arial"/>
              </w:rPr>
              <w:t xml:space="preserve">Obserwuje i analizuje pracę zespołu w miejscu odbywania praktyki. Współdziałając oraz dzieląc się doświadczeniami, bierze udział w pracach zespołu w miejscu odbywania praktyki. 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</w:p>
          <w:p w:rsidR="00C82DB7" w:rsidRPr="00FF448E" w:rsidRDefault="00C82DB7" w:rsidP="00603F84">
            <w:pPr>
              <w:pStyle w:val="Normalny1"/>
              <w:rPr>
                <w:rFonts w:cs="Arial"/>
              </w:rPr>
            </w:pPr>
          </w:p>
          <w:p w:rsidR="00C82DB7" w:rsidRPr="00FF448E" w:rsidRDefault="00C82DB7" w:rsidP="00603F84">
            <w:pPr>
              <w:pStyle w:val="Normalny1"/>
              <w:rPr>
                <w:rStyle w:val="Domylnaczcionkaakapitu1"/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H1P_K02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ind w:left="-142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K_K03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B7" w:rsidRPr="00FF448E" w:rsidRDefault="00C82DB7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2DB7" w:rsidRPr="00FF448E" w:rsidRDefault="00D17DEB" w:rsidP="00603F84">
            <w:pPr>
              <w:pStyle w:val="Normalny1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</w:tr>
    </w:tbl>
    <w:p w:rsidR="004A284C" w:rsidRPr="00AF17B9" w:rsidRDefault="004A284C" w:rsidP="004A284C"/>
    <w:p w:rsidR="004A284C" w:rsidRDefault="004A284C" w:rsidP="004A284C">
      <w:pPr>
        <w:ind w:left="284" w:hanging="284"/>
        <w:rPr>
          <w:i/>
        </w:rPr>
      </w:pPr>
    </w:p>
    <w:p w:rsidR="00D17DEB" w:rsidRPr="00AF17B9" w:rsidRDefault="00D17DEB" w:rsidP="004A284C">
      <w:pPr>
        <w:ind w:left="284" w:hanging="284"/>
        <w:rPr>
          <w:i/>
        </w:rPr>
      </w:pPr>
    </w:p>
    <w:p w:rsidR="00D17DEB" w:rsidRPr="00FD5084" w:rsidRDefault="00D17DEB" w:rsidP="00D17DEB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D17DEB" w:rsidRPr="00FD5084" w:rsidRDefault="00D17DEB" w:rsidP="00D17DEB">
      <w:pPr>
        <w:spacing w:after="0" w:line="240" w:lineRule="auto"/>
        <w:ind w:left="6237"/>
      </w:pPr>
      <w:r w:rsidRPr="00FD5084">
        <w:t>(podpis i pieczęć służbowa osoby</w:t>
      </w:r>
    </w:p>
    <w:p w:rsidR="00D17DEB" w:rsidRPr="00FD5084" w:rsidRDefault="00D17DEB" w:rsidP="00D17DEB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E70974" w:rsidRPr="00AF17B9" w:rsidRDefault="00E70974" w:rsidP="00646FF3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AD" w:rsidRDefault="00FB40AD" w:rsidP="008269BB">
      <w:pPr>
        <w:spacing w:after="0" w:line="240" w:lineRule="auto"/>
      </w:pPr>
      <w:r>
        <w:separator/>
      </w:r>
    </w:p>
  </w:endnote>
  <w:endnote w:type="continuationSeparator" w:id="0">
    <w:p w:rsidR="00FB40AD" w:rsidRDefault="00FB40AD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DC05E8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</w:t>
        </w:r>
        <w:fldSimple w:instr=" PAGE ">
          <w:r w:rsidR="007B0408">
            <w:rPr>
              <w:noProof/>
            </w:rPr>
            <w:t>2</w:t>
          </w:r>
        </w:fldSimple>
        <w:r w:rsidR="00FC3E4C">
          <w:t xml:space="preserve"> / </w:t>
        </w:r>
        <w:fldSimple w:instr=" NUMPAGES  ">
          <w:r w:rsidR="007B0408">
            <w:rPr>
              <w:noProof/>
            </w:rPr>
            <w:t>2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AD" w:rsidRDefault="00FB40AD" w:rsidP="008269BB">
      <w:pPr>
        <w:spacing w:after="0" w:line="240" w:lineRule="auto"/>
      </w:pPr>
      <w:r>
        <w:separator/>
      </w:r>
    </w:p>
  </w:footnote>
  <w:footnote w:type="continuationSeparator" w:id="0">
    <w:p w:rsidR="00FB40AD" w:rsidRDefault="00FB40AD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1945EB" w:rsidRDefault="0024117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A5322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1E1F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80849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3553A"/>
    <w:rsid w:val="0064321D"/>
    <w:rsid w:val="00646FF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2CED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0408"/>
    <w:rsid w:val="007B1496"/>
    <w:rsid w:val="007B3184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3190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24E1"/>
    <w:rsid w:val="00C3330C"/>
    <w:rsid w:val="00C41B3B"/>
    <w:rsid w:val="00C54BA6"/>
    <w:rsid w:val="00C55247"/>
    <w:rsid w:val="00C758D9"/>
    <w:rsid w:val="00C82DB7"/>
    <w:rsid w:val="00CB2405"/>
    <w:rsid w:val="00CC51F1"/>
    <w:rsid w:val="00D10794"/>
    <w:rsid w:val="00D1292C"/>
    <w:rsid w:val="00D139B6"/>
    <w:rsid w:val="00D17A97"/>
    <w:rsid w:val="00D17DEB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2FFA"/>
    <w:rsid w:val="00D94702"/>
    <w:rsid w:val="00D968DE"/>
    <w:rsid w:val="00DA0A3E"/>
    <w:rsid w:val="00DA1DF8"/>
    <w:rsid w:val="00DB11F9"/>
    <w:rsid w:val="00DC05E8"/>
    <w:rsid w:val="00DD18BB"/>
    <w:rsid w:val="00DD2B29"/>
    <w:rsid w:val="00DE0F01"/>
    <w:rsid w:val="00DE1594"/>
    <w:rsid w:val="00DE6E63"/>
    <w:rsid w:val="00DE6ED7"/>
    <w:rsid w:val="00DF5AC1"/>
    <w:rsid w:val="00DF69CD"/>
    <w:rsid w:val="00E019D2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43777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641E1"/>
    <w:rsid w:val="00F7630E"/>
    <w:rsid w:val="00F848FA"/>
    <w:rsid w:val="00FB0EDA"/>
    <w:rsid w:val="00FB226B"/>
    <w:rsid w:val="00FB40AD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  <w:style w:type="character" w:customStyle="1" w:styleId="Domylnaczcionkaakapitu1">
    <w:name w:val="Domyślna czcionka akapitu1"/>
    <w:rsid w:val="00C82DB7"/>
  </w:style>
  <w:style w:type="paragraph" w:customStyle="1" w:styleId="Normalny1">
    <w:name w:val="Normalny1"/>
    <w:rsid w:val="00C82DB7"/>
    <w:pPr>
      <w:suppressAutoHyphens/>
      <w:spacing w:after="0" w:line="360" w:lineRule="auto"/>
      <w:jc w:val="center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C82DB7"/>
    <w:pPr>
      <w:suppressAutoHyphens/>
      <w:spacing w:after="0" w:line="100" w:lineRule="atLeast"/>
      <w:jc w:val="center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B5EA-1C5D-4A28-AFCC-C09169EA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5</cp:revision>
  <cp:lastPrinted>2016-12-20T12:42:00Z</cp:lastPrinted>
  <dcterms:created xsi:type="dcterms:W3CDTF">2016-12-19T22:09:00Z</dcterms:created>
  <dcterms:modified xsi:type="dcterms:W3CDTF">2018-07-06T12:35:00Z</dcterms:modified>
</cp:coreProperties>
</file>